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D0" w:rsidRDefault="00D36A72" w:rsidP="00FF3BBD">
      <w:pPr>
        <w:pStyle w:val="Ttulo1"/>
        <w:rPr>
          <w:rFonts w:ascii="Berlin Sans FB Demi" w:hAnsi="Berlin Sans FB Demi"/>
          <w:color w:val="auto"/>
          <w:sz w:val="40"/>
          <w:szCs w:val="22"/>
        </w:rPr>
      </w:pPr>
      <w:r w:rsidRPr="00551272">
        <w:rPr>
          <w:rFonts w:ascii="Berlin Sans FB Demi" w:hAnsi="Berlin Sans FB Demi"/>
          <w:color w:val="auto"/>
          <w:sz w:val="32"/>
          <w:szCs w:val="22"/>
        </w:rPr>
        <w:t>CRONOGRAMA PLANIFI</w:t>
      </w:r>
      <w:r w:rsidR="00316B35">
        <w:rPr>
          <w:rFonts w:ascii="Berlin Sans FB Demi" w:hAnsi="Berlin Sans FB Demi"/>
          <w:color w:val="auto"/>
          <w:sz w:val="32"/>
          <w:szCs w:val="22"/>
        </w:rPr>
        <w:t>C</w:t>
      </w:r>
      <w:r w:rsidRPr="00551272">
        <w:rPr>
          <w:rFonts w:ascii="Berlin Sans FB Demi" w:hAnsi="Berlin Sans FB Demi"/>
          <w:color w:val="auto"/>
          <w:sz w:val="32"/>
          <w:szCs w:val="22"/>
        </w:rPr>
        <w:t>ACION PPLL EASA</w:t>
      </w:r>
      <w:r w:rsidR="00551272" w:rsidRPr="00551272">
        <w:rPr>
          <w:rFonts w:ascii="Berlin Sans FB Demi" w:hAnsi="Berlin Sans FB Demi"/>
          <w:color w:val="auto"/>
          <w:sz w:val="32"/>
          <w:szCs w:val="22"/>
        </w:rPr>
        <w:t xml:space="preserve"> </w:t>
      </w:r>
      <w:r w:rsidR="005B0ABC">
        <w:rPr>
          <w:rFonts w:ascii="Berlin Sans FB Demi" w:hAnsi="Berlin Sans FB Demi"/>
          <w:color w:val="auto"/>
          <w:sz w:val="32"/>
          <w:szCs w:val="22"/>
        </w:rPr>
        <w:t>JUNIO</w:t>
      </w:r>
      <w:bookmarkStart w:id="0" w:name="_GoBack"/>
      <w:bookmarkEnd w:id="0"/>
      <w:r w:rsidR="00B46E75">
        <w:rPr>
          <w:rFonts w:ascii="Berlin Sans FB Demi" w:hAnsi="Berlin Sans FB Demi"/>
          <w:color w:val="auto"/>
          <w:sz w:val="32"/>
          <w:szCs w:val="22"/>
        </w:rPr>
        <w:t xml:space="preserve"> 2025</w:t>
      </w:r>
    </w:p>
    <w:p w:rsidR="0050188D" w:rsidRDefault="004A5952" w:rsidP="0050188D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Para consultar el calendario oficial, visite el </w:t>
      </w:r>
      <w:hyperlink r:id="rId7" w:history="1">
        <w:r w:rsidRPr="00B67618">
          <w:rPr>
            <w:rStyle w:val="Hipervnculo"/>
            <w:rFonts w:ascii="Calibri" w:hAnsi="Calibri"/>
          </w:rPr>
          <w:t>Portal de Educación de la Junta de Comunidades de Castilla-La Mancha</w:t>
        </w:r>
      </w:hyperlink>
      <w:r w:rsidR="0050188D" w:rsidRPr="0050188D">
        <w:rPr>
          <w:rFonts w:ascii="Calibri" w:hAnsi="Calibri"/>
        </w:rPr>
        <w:t>)</w:t>
      </w:r>
    </w:p>
    <w:p w:rsidR="001C38EB" w:rsidRPr="00D52249" w:rsidRDefault="001C38EB" w:rsidP="0050188D">
      <w:pPr>
        <w:jc w:val="center"/>
        <w:rPr>
          <w:rFonts w:ascii="Calibri" w:hAnsi="Calibri"/>
          <w:sz w:val="2"/>
          <w:szCs w:val="16"/>
        </w:rPr>
      </w:pPr>
    </w:p>
    <w:tbl>
      <w:tblPr>
        <w:tblW w:w="10473" w:type="dxa"/>
        <w:jc w:val="center"/>
        <w:tblLayout w:type="fixed"/>
        <w:tblLook w:val="04A0" w:firstRow="1" w:lastRow="0" w:firstColumn="1" w:lastColumn="0" w:noHBand="0" w:noVBand="1"/>
      </w:tblPr>
      <w:tblGrid>
        <w:gridCol w:w="3133"/>
        <w:gridCol w:w="537"/>
        <w:gridCol w:w="3133"/>
        <w:gridCol w:w="537"/>
        <w:gridCol w:w="3133"/>
      </w:tblGrid>
      <w:tr w:rsidR="00A673FE" w:rsidRPr="00406B9C" w:rsidTr="00A2023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A673FE" w:rsidRPr="00406B9C" w:rsidRDefault="00A673FE" w:rsidP="00A2023B">
            <w:pPr>
              <w:pStyle w:val="Months"/>
              <w:tabs>
                <w:tab w:val="center" w:pos="1412"/>
              </w:tabs>
              <w:jc w:val="center"/>
              <w:rPr>
                <w:rFonts w:ascii="Calibri" w:hAnsi="Calibri"/>
                <w:color w:val="1D354B"/>
                <w:sz w:val="24"/>
              </w:rPr>
            </w:pPr>
            <w:r w:rsidRPr="00406B9C">
              <w:rPr>
                <w:rFonts w:ascii="Calibri" w:hAnsi="Calibri"/>
                <w:color w:val="1D354B"/>
                <w:sz w:val="24"/>
              </w:rPr>
              <w:t>ABRIL</w:t>
            </w:r>
            <w:r>
              <w:rPr>
                <w:rFonts w:ascii="Calibri" w:hAnsi="Calibri"/>
                <w:color w:val="1D354B"/>
                <w:sz w:val="24"/>
              </w:rPr>
              <w:t xml:space="preserve"> 2025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673FE" w:rsidRPr="00406B9C" w:rsidRDefault="00A673FE" w:rsidP="00A2023B">
            <w:pPr>
              <w:jc w:val="center"/>
              <w:rPr>
                <w:rFonts w:ascii="Calibri" w:eastAsia="MS Mincho" w:hAnsi="Calibri"/>
                <w:color w:val="204066"/>
                <w:kern w:val="2"/>
                <w:sz w:val="22"/>
                <w:szCs w:val="18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A673FE" w:rsidRPr="00406B9C" w:rsidRDefault="00A673FE" w:rsidP="00A2023B">
            <w:pPr>
              <w:pStyle w:val="Months"/>
              <w:tabs>
                <w:tab w:val="center" w:pos="1412"/>
              </w:tabs>
              <w:jc w:val="center"/>
              <w:rPr>
                <w:rFonts w:ascii="Calibri" w:hAnsi="Calibri"/>
                <w:color w:val="1D354B"/>
                <w:sz w:val="24"/>
              </w:rPr>
            </w:pPr>
            <w:r w:rsidRPr="00406B9C">
              <w:rPr>
                <w:rFonts w:ascii="Calibri" w:hAnsi="Calibri"/>
                <w:color w:val="1D354B"/>
                <w:sz w:val="24"/>
              </w:rPr>
              <w:t>MAYO</w:t>
            </w:r>
            <w:r>
              <w:rPr>
                <w:rFonts w:ascii="Calibri" w:hAnsi="Calibri"/>
                <w:color w:val="1D354B"/>
                <w:sz w:val="24"/>
              </w:rPr>
              <w:t xml:space="preserve"> 2025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A673FE" w:rsidRPr="00406B9C" w:rsidRDefault="00A673FE" w:rsidP="00A2023B">
            <w:pPr>
              <w:jc w:val="center"/>
              <w:rPr>
                <w:rFonts w:ascii="Calibri" w:eastAsia="MS Mincho" w:hAnsi="Calibri"/>
                <w:color w:val="204066"/>
                <w:kern w:val="2"/>
                <w:sz w:val="22"/>
                <w:szCs w:val="18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A673FE" w:rsidRPr="00406B9C" w:rsidRDefault="00A673FE" w:rsidP="00A2023B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="Calibri" w:hAnsi="Calibri"/>
                <w:color w:val="1D354B"/>
                <w:sz w:val="24"/>
              </w:rPr>
            </w:pPr>
            <w:r>
              <w:rPr>
                <w:rFonts w:ascii="Calibri" w:hAnsi="Calibri"/>
                <w:color w:val="1D354B"/>
                <w:sz w:val="24"/>
              </w:rPr>
              <w:t>JUNIO 2025</w:t>
            </w:r>
          </w:p>
        </w:tc>
      </w:tr>
      <w:tr w:rsidR="00A673FE" w:rsidRPr="00406B9C" w:rsidTr="00A2023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W w:w="29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</w:tblGrid>
            <w:tr w:rsidR="00A673FE" w:rsidRPr="0091671F" w:rsidTr="00A673FE">
              <w:trPr>
                <w:jc w:val="center"/>
              </w:trPr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bookmarkStart w:id="1" w:name="M4d" w:colFirst="0" w:colLast="6"/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074FB9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074FB9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bookmarkStart w:id="2" w:name="M4g" w:colFirst="0" w:colLast="6"/>
                  <w:bookmarkEnd w:id="1"/>
                  <w:r w:rsidRPr="00406B9C">
                    <w:rPr>
                      <w:color w:val="204066"/>
                      <w:sz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3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6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>
                    <w:rPr>
                      <w:color w:val="204066"/>
                      <w:sz w:val="24"/>
                    </w:rPr>
                    <w:t>7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10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11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13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</w:tcPr>
                <w:p w:rsidR="00A673FE" w:rsidRPr="00822CF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822CFC">
                    <w:rPr>
                      <w:color w:val="FF0000"/>
                      <w:sz w:val="24"/>
                    </w:rPr>
                    <w:t>14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822CF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822CFC">
                    <w:rPr>
                      <w:color w:val="FF0000"/>
                      <w:sz w:val="24"/>
                    </w:rPr>
                    <w:t>15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822CF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822CFC">
                    <w:rPr>
                      <w:color w:val="FF0000"/>
                      <w:sz w:val="24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822CF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822CFC">
                    <w:rPr>
                      <w:color w:val="FF0000"/>
                      <w:sz w:val="24"/>
                    </w:rPr>
                    <w:t>17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822CF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822CFC">
                    <w:rPr>
                      <w:color w:val="FF0000"/>
                      <w:sz w:val="24"/>
                    </w:rPr>
                    <w:t>18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822CF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822CFC">
                    <w:rPr>
                      <w:color w:val="FF0000"/>
                      <w:sz w:val="24"/>
                    </w:rPr>
                    <w:t>19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20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822CFC">
                    <w:rPr>
                      <w:color w:val="FF0000"/>
                      <w:sz w:val="24"/>
                    </w:rPr>
                    <w:t>21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23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24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25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26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27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>
                    <w:rPr>
                      <w:color w:val="204066"/>
                      <w:sz w:val="24"/>
                    </w:rPr>
                    <w:t>28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</w:t>
                  </w:r>
                  <w:r>
                    <w:rPr>
                      <w:color w:val="204066"/>
                      <w:sz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>
                    <w:rPr>
                      <w:color w:val="204066"/>
                      <w:sz w:val="24"/>
                    </w:rPr>
                    <w:t>30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</w:tr>
            <w:bookmarkEnd w:id="2"/>
          </w:tbl>
          <w:p w:rsidR="00A673FE" w:rsidRPr="00406B9C" w:rsidRDefault="00A673FE" w:rsidP="00A2023B">
            <w:pPr>
              <w:rPr>
                <w:rFonts w:ascii="Calibri" w:eastAsia="MS Mincho" w:hAnsi="Calibri"/>
                <w:color w:val="204066"/>
                <w:kern w:val="2"/>
              </w:rPr>
            </w:pPr>
          </w:p>
        </w:tc>
        <w:tc>
          <w:tcPr>
            <w:tcW w:w="537" w:type="dxa"/>
            <w:shd w:val="clear" w:color="auto" w:fill="auto"/>
          </w:tcPr>
          <w:p w:rsidR="00A673FE" w:rsidRPr="00406B9C" w:rsidRDefault="00A673FE" w:rsidP="00A2023B">
            <w:pPr>
              <w:rPr>
                <w:rFonts w:ascii="Calibri" w:eastAsia="MS Mincho" w:hAnsi="Calibri"/>
                <w:color w:val="204066"/>
                <w:kern w:val="2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A673FE" w:rsidRPr="0091671F" w:rsidTr="00A2023B">
              <w:trPr>
                <w:jc w:val="center"/>
              </w:trPr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bookmarkStart w:id="3" w:name="M5d" w:colFirst="0" w:colLast="6"/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074FB9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074FB9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bookmarkStart w:id="4" w:name="M5g" w:colFirst="0" w:colLast="6"/>
                  <w:bookmarkEnd w:id="3"/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822CFC">
                    <w:rPr>
                      <w:color w:val="FF0000"/>
                      <w:sz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3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4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6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7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10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11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13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14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822CFC">
                    <w:rPr>
                      <w:color w:val="FF0000"/>
                      <w:sz w:val="24"/>
                    </w:rPr>
                    <w:t>15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17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18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20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21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23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24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25</w:t>
                  </w:r>
                </w:p>
              </w:tc>
            </w:tr>
            <w:tr w:rsidR="00A673FE" w:rsidRPr="0091671F" w:rsidTr="00A673FE">
              <w:trPr>
                <w:jc w:val="center"/>
              </w:trPr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26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27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28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30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31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</w:tr>
            <w:bookmarkEnd w:id="4"/>
          </w:tbl>
          <w:p w:rsidR="00A673FE" w:rsidRPr="00406B9C" w:rsidRDefault="00A673FE" w:rsidP="00A2023B">
            <w:pPr>
              <w:rPr>
                <w:rFonts w:ascii="Calibri" w:eastAsia="MS Mincho" w:hAnsi="Calibri"/>
                <w:color w:val="204066"/>
                <w:kern w:val="2"/>
              </w:rPr>
            </w:pPr>
          </w:p>
        </w:tc>
        <w:tc>
          <w:tcPr>
            <w:tcW w:w="537" w:type="dxa"/>
            <w:shd w:val="clear" w:color="auto" w:fill="auto"/>
          </w:tcPr>
          <w:p w:rsidR="00A673FE" w:rsidRPr="00406B9C" w:rsidRDefault="00A673FE" w:rsidP="00A2023B">
            <w:pPr>
              <w:rPr>
                <w:rFonts w:ascii="Calibri" w:eastAsia="MS Mincho" w:hAnsi="Calibri"/>
                <w:color w:val="204066"/>
                <w:kern w:val="2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W w:w="29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8"/>
              <w:gridCol w:w="418"/>
              <w:gridCol w:w="418"/>
              <w:gridCol w:w="418"/>
              <w:gridCol w:w="418"/>
              <w:gridCol w:w="413"/>
              <w:gridCol w:w="413"/>
            </w:tblGrid>
            <w:tr w:rsidR="00A673FE" w:rsidRPr="0091671F" w:rsidTr="00A673FE">
              <w:trPr>
                <w:jc w:val="center"/>
              </w:trPr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074FB9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3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A673FE" w:rsidRPr="00406B9C" w:rsidRDefault="00A673FE" w:rsidP="00A673FE">
                  <w:pPr>
                    <w:pStyle w:val="Days"/>
                    <w:rPr>
                      <w:rFonts w:ascii="Calibri" w:hAnsi="Calibri"/>
                      <w:color w:val="074FB9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A673FE" w:rsidRPr="00127174" w:rsidTr="0002779B">
              <w:trPr>
                <w:jc w:val="center"/>
              </w:trPr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3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FFC000"/>
                </w:tcPr>
                <w:p w:rsidR="00A673FE" w:rsidRPr="0002779B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02779B">
                    <w:rPr>
                      <w:b/>
                      <w:color w:val="204066"/>
                      <w:sz w:val="24"/>
                    </w:rPr>
                    <w:t>6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7</w:t>
                  </w:r>
                </w:p>
              </w:tc>
              <w:tc>
                <w:tcPr>
                  <w:tcW w:w="413" w:type="dxa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1</w:t>
                  </w:r>
                </w:p>
              </w:tc>
            </w:tr>
            <w:tr w:rsidR="00A673FE" w:rsidRPr="00127174" w:rsidTr="0002779B">
              <w:trPr>
                <w:jc w:val="center"/>
              </w:trPr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10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11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02779B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02779B">
                    <w:rPr>
                      <w:color w:val="204066"/>
                      <w:sz w:val="24"/>
                    </w:rPr>
                    <w:t>13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14</w:t>
                  </w:r>
                </w:p>
              </w:tc>
              <w:tc>
                <w:tcPr>
                  <w:tcW w:w="413" w:type="dxa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8</w:t>
                  </w:r>
                </w:p>
              </w:tc>
            </w:tr>
            <w:tr w:rsidR="00A673FE" w:rsidRPr="00127174" w:rsidTr="0002779B">
              <w:trPr>
                <w:jc w:val="center"/>
              </w:trPr>
              <w:tc>
                <w:tcPr>
                  <w:tcW w:w="418" w:type="dxa"/>
                  <w:shd w:val="clear" w:color="auto" w:fill="00B0F0"/>
                </w:tcPr>
                <w:p w:rsidR="00A673FE" w:rsidRPr="0002779B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02779B">
                    <w:rPr>
                      <w:b/>
                      <w:color w:val="FFFFFF" w:themeColor="background1"/>
                      <w:sz w:val="24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17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18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19</w:t>
                  </w:r>
                </w:p>
              </w:tc>
              <w:tc>
                <w:tcPr>
                  <w:tcW w:w="418" w:type="dxa"/>
                  <w:shd w:val="clear" w:color="auto" w:fill="0070C0"/>
                </w:tcPr>
                <w:p w:rsidR="00A673FE" w:rsidRPr="0002779B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02779B">
                    <w:rPr>
                      <w:b/>
                      <w:color w:val="FFFFFF" w:themeColor="background1"/>
                      <w:sz w:val="24"/>
                    </w:rPr>
                    <w:t>20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21</w:t>
                  </w:r>
                </w:p>
              </w:tc>
              <w:tc>
                <w:tcPr>
                  <w:tcW w:w="413" w:type="dxa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15</w:t>
                  </w:r>
                </w:p>
              </w:tc>
            </w:tr>
            <w:tr w:rsidR="00A673FE" w:rsidRPr="00127174" w:rsidTr="00A673FE">
              <w:trPr>
                <w:jc w:val="center"/>
              </w:trPr>
              <w:tc>
                <w:tcPr>
                  <w:tcW w:w="418" w:type="dxa"/>
                  <w:shd w:val="clear" w:color="auto" w:fill="92D050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A673FE">
                    <w:rPr>
                      <w:b/>
                      <w:color w:val="204066"/>
                      <w:sz w:val="24"/>
                    </w:rPr>
                    <w:t>23</w:t>
                  </w:r>
                </w:p>
              </w:tc>
              <w:tc>
                <w:tcPr>
                  <w:tcW w:w="418" w:type="dxa"/>
                  <w:shd w:val="clear" w:color="auto" w:fill="92D050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A673FE">
                    <w:rPr>
                      <w:b/>
                      <w:color w:val="204066"/>
                      <w:sz w:val="24"/>
                    </w:rPr>
                    <w:t>24</w:t>
                  </w:r>
                </w:p>
              </w:tc>
              <w:tc>
                <w:tcPr>
                  <w:tcW w:w="418" w:type="dxa"/>
                  <w:shd w:val="clear" w:color="auto" w:fill="92D050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A673FE">
                    <w:rPr>
                      <w:b/>
                      <w:color w:val="204066"/>
                      <w:sz w:val="24"/>
                    </w:rPr>
                    <w:t>25</w:t>
                  </w:r>
                </w:p>
              </w:tc>
              <w:tc>
                <w:tcPr>
                  <w:tcW w:w="418" w:type="dxa"/>
                  <w:shd w:val="clear" w:color="auto" w:fill="92D050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A673FE">
                    <w:rPr>
                      <w:b/>
                      <w:color w:val="204066"/>
                      <w:sz w:val="24"/>
                    </w:rPr>
                    <w:t>26</w:t>
                  </w:r>
                </w:p>
              </w:tc>
              <w:tc>
                <w:tcPr>
                  <w:tcW w:w="418" w:type="dxa"/>
                  <w:shd w:val="clear" w:color="auto" w:fill="92D050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A673FE">
                    <w:rPr>
                      <w:b/>
                      <w:color w:val="204066"/>
                      <w:sz w:val="24"/>
                    </w:rPr>
                    <w:t>27</w:t>
                  </w: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28</w:t>
                  </w:r>
                </w:p>
              </w:tc>
              <w:tc>
                <w:tcPr>
                  <w:tcW w:w="413" w:type="dxa"/>
                </w:tcPr>
                <w:p w:rsidR="00A673FE" w:rsidRPr="00A673FE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22</w:t>
                  </w:r>
                </w:p>
              </w:tc>
            </w:tr>
            <w:tr w:rsidR="00A673FE" w:rsidRPr="00127174" w:rsidTr="00656EBA">
              <w:trPr>
                <w:jc w:val="center"/>
              </w:trPr>
              <w:tc>
                <w:tcPr>
                  <w:tcW w:w="418" w:type="dxa"/>
                  <w:shd w:val="clear" w:color="auto" w:fill="auto"/>
                </w:tcPr>
                <w:p w:rsidR="00A673FE" w:rsidRPr="00656EBA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656EBA">
                    <w:rPr>
                      <w:color w:val="204066"/>
                      <w:sz w:val="24"/>
                    </w:rPr>
                    <w:t>30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3" w:type="dxa"/>
                  <w:shd w:val="clear" w:color="auto" w:fill="auto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3" w:type="dxa"/>
                </w:tcPr>
                <w:p w:rsidR="00A673FE" w:rsidRPr="00406B9C" w:rsidRDefault="00A673FE" w:rsidP="00A673FE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</w:tr>
          </w:tbl>
          <w:p w:rsidR="00A673FE" w:rsidRPr="00406B9C" w:rsidRDefault="00A673FE" w:rsidP="00A2023B">
            <w:pPr>
              <w:rPr>
                <w:rFonts w:ascii="Calibri" w:eastAsia="MS Mincho" w:hAnsi="Calibri"/>
                <w:color w:val="204066"/>
                <w:kern w:val="2"/>
              </w:rPr>
            </w:pPr>
          </w:p>
        </w:tc>
      </w:tr>
    </w:tbl>
    <w:p w:rsidR="00CD5ABB" w:rsidRDefault="00CD5ABB" w:rsidP="0050188D">
      <w:pPr>
        <w:jc w:val="center"/>
        <w:rPr>
          <w:rFonts w:ascii="Calibri" w:hAnsi="Calibri"/>
          <w:sz w:val="16"/>
          <w:szCs w:val="16"/>
        </w:rPr>
      </w:pPr>
    </w:p>
    <w:tbl>
      <w:tblPr>
        <w:tblW w:w="10473" w:type="dxa"/>
        <w:jc w:val="center"/>
        <w:tblLayout w:type="fixed"/>
        <w:tblLook w:val="04A0" w:firstRow="1" w:lastRow="0" w:firstColumn="1" w:lastColumn="0" w:noHBand="0" w:noVBand="1"/>
      </w:tblPr>
      <w:tblGrid>
        <w:gridCol w:w="10473"/>
      </w:tblGrid>
      <w:tr w:rsidR="00A673FE" w:rsidRPr="00406B9C" w:rsidTr="00A2023B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A673FE" w:rsidRPr="00406B9C" w:rsidRDefault="00A673FE" w:rsidP="00A2023B">
            <w:pPr>
              <w:pStyle w:val="Months"/>
              <w:tabs>
                <w:tab w:val="center" w:pos="1412"/>
              </w:tabs>
              <w:jc w:val="center"/>
              <w:rPr>
                <w:rFonts w:ascii="Calibri" w:hAnsi="Calibri"/>
                <w:color w:val="1D354B"/>
                <w:sz w:val="24"/>
              </w:rPr>
            </w:pPr>
            <w:r>
              <w:rPr>
                <w:rFonts w:ascii="Calibri" w:hAnsi="Calibri"/>
                <w:color w:val="1D354B"/>
                <w:sz w:val="24"/>
              </w:rPr>
              <w:t>JULIO 2025</w:t>
            </w:r>
          </w:p>
        </w:tc>
      </w:tr>
      <w:tr w:rsidR="00A673FE" w:rsidRPr="00406B9C" w:rsidTr="00A2023B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W w:w="29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"/>
              <w:gridCol w:w="414"/>
              <w:gridCol w:w="418"/>
              <w:gridCol w:w="418"/>
              <w:gridCol w:w="418"/>
              <w:gridCol w:w="418"/>
              <w:gridCol w:w="418"/>
            </w:tblGrid>
            <w:tr w:rsidR="00A673FE" w:rsidRPr="0091671F" w:rsidTr="00A2023B">
              <w:trPr>
                <w:jc w:val="center"/>
              </w:trPr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414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M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W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J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204066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204066"/>
                      <w:sz w:val="26"/>
                      <w:szCs w:val="26"/>
                    </w:rPr>
                    <w:t>V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074FB9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074FB9"/>
                      <w:sz w:val="26"/>
                      <w:szCs w:val="26"/>
                    </w:rPr>
                    <w:t>S</w:t>
                  </w:r>
                </w:p>
              </w:tc>
              <w:tc>
                <w:tcPr>
                  <w:tcW w:w="4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A673FE" w:rsidRPr="00406B9C" w:rsidRDefault="00A673FE" w:rsidP="00A2023B">
                  <w:pPr>
                    <w:pStyle w:val="Days"/>
                    <w:rPr>
                      <w:rFonts w:ascii="Calibri" w:hAnsi="Calibri"/>
                      <w:color w:val="074FB9"/>
                      <w:sz w:val="26"/>
                      <w:szCs w:val="26"/>
                    </w:rPr>
                  </w:pPr>
                  <w:r w:rsidRPr="00406B9C">
                    <w:rPr>
                      <w:rFonts w:ascii="Calibri" w:hAnsi="Calibri"/>
                      <w:color w:val="074FB9"/>
                      <w:sz w:val="26"/>
                      <w:szCs w:val="26"/>
                    </w:rPr>
                    <w:t>D</w:t>
                  </w:r>
                </w:p>
              </w:tc>
            </w:tr>
            <w:tr w:rsidR="00A673FE" w:rsidRPr="0091671F" w:rsidTr="00656EBA">
              <w:trPr>
                <w:jc w:val="center"/>
              </w:trPr>
              <w:tc>
                <w:tcPr>
                  <w:tcW w:w="414" w:type="dxa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</w:t>
                  </w:r>
                </w:p>
              </w:tc>
              <w:tc>
                <w:tcPr>
                  <w:tcW w:w="418" w:type="dxa"/>
                  <w:shd w:val="clear" w:color="auto" w:fill="7030A0"/>
                </w:tcPr>
                <w:p w:rsidR="00A673FE" w:rsidRPr="00656EBA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656EBA">
                    <w:rPr>
                      <w:b/>
                      <w:color w:val="FFFFFF" w:themeColor="background1"/>
                      <w:sz w:val="24"/>
                    </w:rPr>
                    <w:t>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656EBA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656EBA">
                    <w:rPr>
                      <w:color w:val="204066"/>
                      <w:sz w:val="24"/>
                    </w:rPr>
                    <w:t>3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4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5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A673FE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6</w:t>
                  </w:r>
                </w:p>
              </w:tc>
            </w:tr>
            <w:tr w:rsidR="00A673FE" w:rsidRPr="0091671F" w:rsidTr="00656EBA">
              <w:trPr>
                <w:jc w:val="center"/>
              </w:trPr>
              <w:tc>
                <w:tcPr>
                  <w:tcW w:w="414" w:type="dxa"/>
                  <w:shd w:val="clear" w:color="auto" w:fill="002060"/>
                </w:tcPr>
                <w:p w:rsidR="00A673FE" w:rsidRPr="00656EBA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color w:val="204066"/>
                      <w:sz w:val="24"/>
                    </w:rPr>
                  </w:pPr>
                  <w:r w:rsidRPr="00656EBA">
                    <w:rPr>
                      <w:b/>
                      <w:color w:val="FFFFFF" w:themeColor="background1"/>
                      <w:sz w:val="24"/>
                    </w:rPr>
                    <w:t>7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8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656EBA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656EBA">
                    <w:rPr>
                      <w:color w:val="204066"/>
                      <w:sz w:val="24"/>
                    </w:rPr>
                    <w:t>10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11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A673FE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13</w:t>
                  </w:r>
                </w:p>
              </w:tc>
            </w:tr>
            <w:tr w:rsidR="00A673FE" w:rsidRPr="0091671F" w:rsidTr="00A2023B">
              <w:trPr>
                <w:jc w:val="center"/>
              </w:trPr>
              <w:tc>
                <w:tcPr>
                  <w:tcW w:w="414" w:type="dxa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>
                    <w:rPr>
                      <w:color w:val="204066"/>
                      <w:sz w:val="24"/>
                    </w:rPr>
                    <w:t>14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15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16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17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18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19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A673FE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20</w:t>
                  </w:r>
                </w:p>
              </w:tc>
            </w:tr>
            <w:tr w:rsidR="00A673FE" w:rsidRPr="0091671F" w:rsidTr="00A2023B">
              <w:trPr>
                <w:jc w:val="center"/>
              </w:trPr>
              <w:tc>
                <w:tcPr>
                  <w:tcW w:w="414" w:type="dxa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>
                    <w:rPr>
                      <w:color w:val="204066"/>
                      <w:sz w:val="24"/>
                    </w:rPr>
                    <w:t>21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22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23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24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25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26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A673FE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FF0000"/>
                      <w:sz w:val="24"/>
                    </w:rPr>
                  </w:pPr>
                  <w:r w:rsidRPr="00A673FE">
                    <w:rPr>
                      <w:color w:val="FF0000"/>
                      <w:sz w:val="24"/>
                    </w:rPr>
                    <w:t>27</w:t>
                  </w:r>
                </w:p>
              </w:tc>
            </w:tr>
            <w:tr w:rsidR="00A673FE" w:rsidRPr="0091671F" w:rsidTr="00A2023B">
              <w:trPr>
                <w:jc w:val="center"/>
              </w:trPr>
              <w:tc>
                <w:tcPr>
                  <w:tcW w:w="414" w:type="dxa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>
                    <w:rPr>
                      <w:color w:val="204066"/>
                      <w:sz w:val="24"/>
                    </w:rPr>
                    <w:t>28</w:t>
                  </w: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 w:rsidRPr="00406B9C">
                    <w:rPr>
                      <w:color w:val="204066"/>
                      <w:sz w:val="24"/>
                    </w:rPr>
                    <w:t>2</w:t>
                  </w:r>
                  <w:r>
                    <w:rPr>
                      <w:color w:val="204066"/>
                      <w:sz w:val="24"/>
                    </w:rPr>
                    <w:t>9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>
                    <w:rPr>
                      <w:color w:val="204066"/>
                      <w:sz w:val="24"/>
                    </w:rPr>
                    <w:t>30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  <w:r>
                    <w:rPr>
                      <w:color w:val="204066"/>
                      <w:sz w:val="24"/>
                    </w:rPr>
                    <w:t>31</w:t>
                  </w: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</w:tr>
            <w:tr w:rsidR="00A673FE" w:rsidRPr="0091671F" w:rsidTr="00A2023B">
              <w:trPr>
                <w:jc w:val="center"/>
              </w:trPr>
              <w:tc>
                <w:tcPr>
                  <w:tcW w:w="414" w:type="dxa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4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  <w:tc>
                <w:tcPr>
                  <w:tcW w:w="418" w:type="dxa"/>
                  <w:shd w:val="clear" w:color="auto" w:fill="auto"/>
                </w:tcPr>
                <w:p w:rsidR="00A673FE" w:rsidRPr="00406B9C" w:rsidRDefault="00A673FE" w:rsidP="00A2023B">
                  <w:pPr>
                    <w:pStyle w:val="Dates"/>
                    <w:framePr w:hSpace="0" w:wrap="auto" w:vAnchor="margin" w:hAnchor="text" w:xAlign="left" w:yAlign="inline"/>
                    <w:rPr>
                      <w:color w:val="204066"/>
                      <w:sz w:val="24"/>
                    </w:rPr>
                  </w:pPr>
                </w:p>
              </w:tc>
            </w:tr>
          </w:tbl>
          <w:p w:rsidR="00A673FE" w:rsidRPr="00406B9C" w:rsidRDefault="00A673FE" w:rsidP="00A2023B">
            <w:pPr>
              <w:rPr>
                <w:rFonts w:ascii="Calibri" w:eastAsia="MS Mincho" w:hAnsi="Calibri"/>
                <w:color w:val="204066"/>
                <w:kern w:val="2"/>
              </w:rPr>
            </w:pPr>
          </w:p>
        </w:tc>
      </w:tr>
    </w:tbl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236"/>
        <w:gridCol w:w="12484"/>
        <w:gridCol w:w="710"/>
      </w:tblGrid>
      <w:tr w:rsidR="00F76AFE" w:rsidRPr="008A7C9B" w:rsidTr="00BE62BE">
        <w:trPr>
          <w:gridAfter w:val="1"/>
          <w:wAfter w:w="710" w:type="dxa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484" w:type="dxa"/>
          </w:tcPr>
          <w:p w:rsidR="00F76AFE" w:rsidRPr="00C13242" w:rsidRDefault="00656EBA" w:rsidP="00BE62BE">
            <w:pPr>
              <w:rPr>
                <w:rFonts w:ascii="Calibri" w:hAnsi="Calibri"/>
                <w:b/>
                <w:noProof/>
                <w:sz w:val="22"/>
                <w:lang w:eastAsia="es-ES"/>
              </w:rPr>
            </w:pPr>
            <w:r>
              <w:rPr>
                <w:rFonts w:ascii="Calibri" w:hAnsi="Calibri"/>
                <w:b/>
                <w:noProof/>
                <w:sz w:val="22"/>
                <w:lang w:eastAsia="es-ES"/>
              </w:rPr>
              <w:t>06 junio</w:t>
            </w:r>
            <w:r w:rsidR="00F76AFE" w:rsidRPr="00C13242">
              <w:rPr>
                <w:rFonts w:ascii="Calibri" w:hAnsi="Calibri"/>
                <w:b/>
                <w:noProof/>
                <w:sz w:val="22"/>
                <w:lang w:eastAsia="es-ES"/>
              </w:rPr>
              <w:t>. Ultimo día presentación de solicitudes de PPLL EASA.</w:t>
            </w:r>
          </w:p>
        </w:tc>
      </w:tr>
      <w:tr w:rsidR="00F76AFE" w:rsidRPr="008A7C9B" w:rsidTr="00BE62BE">
        <w:trPr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3194" w:type="dxa"/>
            <w:gridSpan w:val="2"/>
          </w:tcPr>
          <w:p w:rsidR="00F76AFE" w:rsidRPr="00C13242" w:rsidRDefault="00656EBA" w:rsidP="00BE62BE">
            <w:pPr>
              <w:rPr>
                <w:rFonts w:ascii="Calibri" w:hAnsi="Calibri"/>
                <w:b/>
                <w:noProof/>
                <w:sz w:val="22"/>
                <w:lang w:eastAsia="es-ES"/>
              </w:rPr>
            </w:pPr>
            <w:r>
              <w:rPr>
                <w:rFonts w:ascii="Calibri" w:hAnsi="Calibri"/>
                <w:b/>
                <w:noProof/>
                <w:sz w:val="22"/>
                <w:lang w:eastAsia="es-ES"/>
              </w:rPr>
              <w:t>16 junio</w:t>
            </w:r>
            <w:r w:rsidR="00F76AFE" w:rsidRPr="00C13242">
              <w:rPr>
                <w:rFonts w:ascii="Calibri" w:hAnsi="Calibri"/>
                <w:b/>
                <w:noProof/>
                <w:sz w:val="22"/>
                <w:lang w:eastAsia="es-ES"/>
              </w:rPr>
              <w:t xml:space="preserve">. Publicación listado provisional de admitidos y excluidos a las PPLL: </w:t>
            </w:r>
            <w:r w:rsidR="00F76AFE" w:rsidRPr="00C13242">
              <w:rPr>
                <w:rFonts w:ascii="Calibri" w:hAnsi="Calibri"/>
                <w:b/>
                <w:noProof/>
                <w:color w:val="00B0F0"/>
                <w:sz w:val="22"/>
                <w:lang w:eastAsia="es-ES"/>
              </w:rPr>
              <w:t xml:space="preserve">Envío a tablón electrónico </w:t>
            </w:r>
            <w:r>
              <w:rPr>
                <w:rFonts w:ascii="Calibri" w:hAnsi="Calibri"/>
                <w:b/>
                <w:noProof/>
                <w:color w:val="00B0F0"/>
                <w:sz w:val="22"/>
                <w:lang w:eastAsia="es-ES"/>
              </w:rPr>
              <w:t>12</w:t>
            </w:r>
            <w:r w:rsidR="00F76AFE" w:rsidRPr="00C13242">
              <w:rPr>
                <w:rFonts w:ascii="Calibri" w:hAnsi="Calibri"/>
                <w:b/>
                <w:noProof/>
                <w:color w:val="00B0F0"/>
                <w:sz w:val="22"/>
                <w:lang w:eastAsia="es-ES"/>
              </w:rPr>
              <w:t xml:space="preserve"> de </w:t>
            </w:r>
            <w:r>
              <w:rPr>
                <w:rFonts w:ascii="Calibri" w:hAnsi="Calibri"/>
                <w:b/>
                <w:noProof/>
                <w:color w:val="00B0F0"/>
                <w:sz w:val="22"/>
                <w:lang w:eastAsia="es-ES"/>
              </w:rPr>
              <w:t>junio</w:t>
            </w:r>
            <w:r w:rsidR="00F76AFE" w:rsidRPr="00C13242">
              <w:rPr>
                <w:rFonts w:ascii="Calibri" w:hAnsi="Calibri"/>
                <w:b/>
                <w:noProof/>
                <w:color w:val="00B0F0"/>
                <w:sz w:val="22"/>
                <w:lang w:eastAsia="es-ES"/>
              </w:rPr>
              <w:t xml:space="preserve"> </w:t>
            </w:r>
          </w:p>
        </w:tc>
      </w:tr>
      <w:tr w:rsidR="00F76AFE" w:rsidRPr="008A7C9B" w:rsidTr="00BE62BE">
        <w:trPr>
          <w:gridAfter w:val="1"/>
          <w:wAfter w:w="710" w:type="dxa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484" w:type="dxa"/>
          </w:tcPr>
          <w:p w:rsidR="00F76AFE" w:rsidRPr="00C13242" w:rsidRDefault="00656EBA" w:rsidP="00BE62BE">
            <w:pPr>
              <w:ind w:right="-3778"/>
              <w:rPr>
                <w:rFonts w:ascii="Calibri" w:hAnsi="Calibri"/>
                <w:b/>
                <w:noProof/>
                <w:sz w:val="22"/>
                <w:lang w:eastAsia="es-ES"/>
              </w:rPr>
            </w:pPr>
            <w:r>
              <w:rPr>
                <w:rFonts w:ascii="Calibri" w:hAnsi="Calibri"/>
                <w:b/>
                <w:noProof/>
                <w:sz w:val="22"/>
                <w:lang w:eastAsia="es-ES"/>
              </w:rPr>
              <w:t>20</w:t>
            </w:r>
            <w:r w:rsidR="00B03DB2">
              <w:rPr>
                <w:rFonts w:ascii="Calibri" w:hAnsi="Calibri"/>
                <w:b/>
                <w:noProof/>
                <w:sz w:val="22"/>
                <w:lang w:eastAsia="es-ES"/>
              </w:rPr>
              <w:t xml:space="preserve"> </w:t>
            </w:r>
            <w:r>
              <w:rPr>
                <w:rFonts w:ascii="Calibri" w:hAnsi="Calibri"/>
                <w:b/>
                <w:noProof/>
                <w:sz w:val="22"/>
                <w:lang w:eastAsia="es-ES"/>
              </w:rPr>
              <w:t>junio</w:t>
            </w:r>
            <w:r w:rsidR="00F76AFE" w:rsidRPr="00C13242">
              <w:rPr>
                <w:rFonts w:ascii="Calibri" w:hAnsi="Calibri"/>
                <w:b/>
                <w:noProof/>
                <w:sz w:val="22"/>
                <w:lang w:eastAsia="es-ES"/>
              </w:rPr>
              <w:t xml:space="preserve">. Publicación listado definitivo de admitidos y excluidos a las PPLL: </w:t>
            </w:r>
            <w:r w:rsidR="00F76AFE" w:rsidRPr="00C13242">
              <w:rPr>
                <w:rFonts w:ascii="Calibri" w:hAnsi="Calibri"/>
                <w:b/>
                <w:noProof/>
                <w:color w:val="0070C0"/>
                <w:sz w:val="22"/>
                <w:lang w:eastAsia="es-ES"/>
              </w:rPr>
              <w:t xml:space="preserve">Envío a tablón  electrónico </w:t>
            </w:r>
            <w:r>
              <w:rPr>
                <w:rFonts w:ascii="Calibri" w:hAnsi="Calibri"/>
                <w:b/>
                <w:noProof/>
                <w:color w:val="0070C0"/>
                <w:sz w:val="22"/>
                <w:lang w:eastAsia="es-ES"/>
              </w:rPr>
              <w:t>1</w:t>
            </w:r>
            <w:r w:rsidR="00B03DB2">
              <w:rPr>
                <w:rFonts w:ascii="Calibri" w:hAnsi="Calibri"/>
                <w:b/>
                <w:noProof/>
                <w:color w:val="0070C0"/>
                <w:sz w:val="22"/>
                <w:lang w:eastAsia="es-ES"/>
              </w:rPr>
              <w:t>8</w:t>
            </w:r>
            <w:r w:rsidR="00F76AFE" w:rsidRPr="00C13242">
              <w:rPr>
                <w:rFonts w:ascii="Calibri" w:hAnsi="Calibri"/>
                <w:b/>
                <w:noProof/>
                <w:color w:val="0070C0"/>
                <w:sz w:val="22"/>
                <w:lang w:eastAsia="es-ES"/>
              </w:rPr>
              <w:t xml:space="preserve"> de </w:t>
            </w:r>
            <w:r>
              <w:rPr>
                <w:rFonts w:ascii="Calibri" w:hAnsi="Calibri"/>
                <w:b/>
                <w:noProof/>
                <w:color w:val="0070C0"/>
                <w:sz w:val="22"/>
                <w:lang w:eastAsia="es-ES"/>
              </w:rPr>
              <w:t>junio</w:t>
            </w:r>
            <w:r w:rsidR="00F76AFE" w:rsidRPr="00C13242">
              <w:rPr>
                <w:rFonts w:ascii="Calibri" w:hAnsi="Calibri"/>
                <w:b/>
                <w:noProof/>
                <w:sz w:val="22"/>
                <w:lang w:eastAsia="es-ES"/>
              </w:rPr>
              <w:t>.</w:t>
            </w:r>
          </w:p>
        </w:tc>
      </w:tr>
      <w:tr w:rsidR="00F76AFE" w:rsidRPr="008A7C9B" w:rsidTr="00BE62BE">
        <w:trPr>
          <w:gridAfter w:val="1"/>
          <w:wAfter w:w="710" w:type="dxa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484" w:type="dxa"/>
          </w:tcPr>
          <w:p w:rsidR="00F76AFE" w:rsidRPr="00C13242" w:rsidRDefault="00656EBA" w:rsidP="00BE62BE">
            <w:pPr>
              <w:rPr>
                <w:rFonts w:ascii="Calibri" w:hAnsi="Calibri"/>
                <w:b/>
                <w:noProof/>
                <w:sz w:val="22"/>
                <w:lang w:eastAsia="es-ES"/>
              </w:rPr>
            </w:pPr>
            <w:r>
              <w:rPr>
                <w:rFonts w:ascii="Calibri" w:hAnsi="Calibri"/>
                <w:b/>
                <w:noProof/>
                <w:sz w:val="22"/>
                <w:lang w:eastAsia="es-ES"/>
              </w:rPr>
              <w:t>23 a 27 de junio</w:t>
            </w:r>
            <w:r w:rsidR="00F76AFE" w:rsidRPr="00C13242">
              <w:rPr>
                <w:rFonts w:ascii="Calibri" w:hAnsi="Calibri"/>
                <w:b/>
                <w:noProof/>
                <w:sz w:val="22"/>
                <w:lang w:eastAsia="es-ES"/>
              </w:rPr>
              <w:t>. Días de exámenes de PPLL EASA</w:t>
            </w:r>
          </w:p>
        </w:tc>
      </w:tr>
      <w:tr w:rsidR="00F76AFE" w:rsidRPr="008A7C9B" w:rsidTr="00BE62BE">
        <w:trPr>
          <w:gridAfter w:val="1"/>
          <w:wAfter w:w="710" w:type="dxa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030A0"/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484" w:type="dxa"/>
          </w:tcPr>
          <w:p w:rsidR="00F76AFE" w:rsidRPr="00C13242" w:rsidRDefault="00656EBA" w:rsidP="00BE62BE">
            <w:pPr>
              <w:rPr>
                <w:rFonts w:ascii="Calibri" w:hAnsi="Calibri"/>
                <w:noProof/>
                <w:sz w:val="22"/>
                <w:lang w:eastAsia="es-ES"/>
              </w:rPr>
            </w:pPr>
            <w:r>
              <w:rPr>
                <w:rFonts w:ascii="Calibri" w:hAnsi="Calibri"/>
                <w:b/>
                <w:noProof/>
                <w:sz w:val="22"/>
                <w:lang w:eastAsia="es-ES"/>
              </w:rPr>
              <w:t>02 julio</w:t>
            </w:r>
            <w:r w:rsidR="00F76AFE" w:rsidRPr="00C13242">
              <w:rPr>
                <w:rFonts w:ascii="Calibri" w:hAnsi="Calibri"/>
                <w:b/>
                <w:noProof/>
                <w:sz w:val="22"/>
                <w:lang w:eastAsia="es-ES"/>
              </w:rPr>
              <w:t xml:space="preserve">. Publicacion estimada actas provisionales: </w:t>
            </w:r>
            <w:r w:rsidR="00F76AFE" w:rsidRPr="00C13242">
              <w:rPr>
                <w:rFonts w:ascii="Calibri" w:hAnsi="Calibri"/>
                <w:b/>
                <w:noProof/>
                <w:color w:val="7030A0"/>
                <w:sz w:val="22"/>
                <w:lang w:eastAsia="es-ES"/>
              </w:rPr>
              <w:t xml:space="preserve">Envío a tablón electrónico </w:t>
            </w:r>
            <w:r>
              <w:rPr>
                <w:rFonts w:ascii="Calibri" w:hAnsi="Calibri"/>
                <w:b/>
                <w:noProof/>
                <w:color w:val="7030A0"/>
                <w:sz w:val="22"/>
                <w:lang w:eastAsia="es-ES"/>
              </w:rPr>
              <w:t>30 de junio</w:t>
            </w:r>
            <w:r w:rsidR="00F76AFE" w:rsidRPr="00C13242">
              <w:rPr>
                <w:rFonts w:ascii="Calibri" w:hAnsi="Calibri"/>
                <w:noProof/>
                <w:sz w:val="22"/>
                <w:lang w:eastAsia="es-ES"/>
              </w:rPr>
              <w:t>.</w:t>
            </w:r>
          </w:p>
        </w:tc>
      </w:tr>
      <w:tr w:rsidR="00F76AFE" w:rsidRPr="008A7C9B" w:rsidTr="00BE62BE">
        <w:trPr>
          <w:gridAfter w:val="1"/>
          <w:wAfter w:w="710" w:type="dxa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2060"/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36" w:type="dxa"/>
            <w:tcBorders>
              <w:left w:val="single" w:sz="12" w:space="0" w:color="auto"/>
            </w:tcBorders>
          </w:tcPr>
          <w:p w:rsidR="00F76AFE" w:rsidRPr="008A7C9B" w:rsidRDefault="00F76AFE" w:rsidP="00BE62BE">
            <w:pPr>
              <w:rPr>
                <w:rFonts w:ascii="Calibri" w:hAnsi="Calibri"/>
                <w:sz w:val="22"/>
              </w:rPr>
            </w:pPr>
          </w:p>
        </w:tc>
        <w:tc>
          <w:tcPr>
            <w:tcW w:w="12484" w:type="dxa"/>
          </w:tcPr>
          <w:p w:rsidR="00F76AFE" w:rsidRPr="00C13242" w:rsidRDefault="00656EBA" w:rsidP="00BE62BE">
            <w:pPr>
              <w:rPr>
                <w:rFonts w:ascii="Calibri" w:hAnsi="Calibri"/>
                <w:b/>
                <w:noProof/>
                <w:sz w:val="22"/>
                <w:lang w:eastAsia="es-ES"/>
              </w:rPr>
            </w:pPr>
            <w:r>
              <w:rPr>
                <w:rFonts w:ascii="Calibri" w:hAnsi="Calibri"/>
                <w:b/>
                <w:noProof/>
                <w:sz w:val="22"/>
                <w:lang w:eastAsia="es-ES"/>
              </w:rPr>
              <w:t>07 julio</w:t>
            </w:r>
            <w:r w:rsidR="00F76AFE" w:rsidRPr="00C13242">
              <w:rPr>
                <w:rFonts w:ascii="Calibri" w:hAnsi="Calibri"/>
                <w:b/>
                <w:noProof/>
                <w:sz w:val="22"/>
                <w:lang w:eastAsia="es-ES"/>
              </w:rPr>
              <w:t xml:space="preserve">. Publicacion estimada actas definitivas: </w:t>
            </w:r>
            <w:r w:rsidR="00F76AFE" w:rsidRPr="00C13242">
              <w:rPr>
                <w:rFonts w:ascii="Calibri" w:hAnsi="Calibri"/>
                <w:b/>
                <w:noProof/>
                <w:color w:val="002060"/>
                <w:sz w:val="22"/>
                <w:lang w:eastAsia="es-ES"/>
              </w:rPr>
              <w:t xml:space="preserve">Envío a tablón electrónico </w:t>
            </w:r>
            <w:r>
              <w:rPr>
                <w:rFonts w:ascii="Calibri" w:hAnsi="Calibri"/>
                <w:b/>
                <w:noProof/>
                <w:color w:val="002060"/>
                <w:sz w:val="22"/>
                <w:lang w:eastAsia="es-ES"/>
              </w:rPr>
              <w:t>04 de julio</w:t>
            </w:r>
            <w:r w:rsidR="00F76AFE" w:rsidRPr="00C13242">
              <w:rPr>
                <w:rFonts w:ascii="Calibri" w:hAnsi="Calibri"/>
                <w:b/>
                <w:noProof/>
                <w:sz w:val="22"/>
                <w:lang w:eastAsia="es-ES"/>
              </w:rPr>
              <w:t>.</w:t>
            </w:r>
          </w:p>
        </w:tc>
      </w:tr>
    </w:tbl>
    <w:p w:rsidR="00B46E75" w:rsidRDefault="00B46E75" w:rsidP="00F76AFE">
      <w:pPr>
        <w:ind w:left="10065"/>
        <w:rPr>
          <w:rFonts w:ascii="Calibri" w:hAnsi="Calibri"/>
          <w:sz w:val="22"/>
        </w:rPr>
      </w:pPr>
    </w:p>
    <w:p w:rsidR="00F76AFE" w:rsidRDefault="00F76AFE" w:rsidP="00F76AFE">
      <w:pPr>
        <w:ind w:left="10065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EL DIRECTOR</w:t>
      </w:r>
    </w:p>
    <w:p w:rsidR="00F76AFE" w:rsidRPr="00600B31" w:rsidRDefault="00F76AFE" w:rsidP="00F76AFE">
      <w:pPr>
        <w:ind w:left="9781" w:right="933"/>
        <w:jc w:val="center"/>
        <w:rPr>
          <w:rFonts w:ascii="Calibri" w:hAnsi="Calibri"/>
          <w:sz w:val="22"/>
        </w:rPr>
      </w:pPr>
    </w:p>
    <w:p w:rsidR="001C38EB" w:rsidRDefault="00F76AFE" w:rsidP="00596529">
      <w:pPr>
        <w:ind w:left="10065" w:right="933"/>
        <w:rPr>
          <w:rFonts w:ascii="Calibri" w:hAnsi="Calibri"/>
        </w:rPr>
      </w:pPr>
      <w:r>
        <w:rPr>
          <w:rFonts w:ascii="Calibri" w:hAnsi="Calibri"/>
          <w:sz w:val="22"/>
        </w:rPr>
        <w:t xml:space="preserve">Fdo. Juan José González Cifuentes </w:t>
      </w:r>
    </w:p>
    <w:sectPr w:rsidR="001C38EB" w:rsidSect="00744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720" w:bottom="284" w:left="720" w:header="720" w:footer="2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8A" w:rsidRDefault="00A45E8A" w:rsidP="000766EB">
      <w:r>
        <w:separator/>
      </w:r>
    </w:p>
  </w:endnote>
  <w:endnote w:type="continuationSeparator" w:id="0">
    <w:p w:rsidR="00A45E8A" w:rsidRDefault="00A45E8A" w:rsidP="0007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8B" w:rsidRDefault="00DB27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D54" w:rsidRPr="008F12B2" w:rsidRDefault="00744D54" w:rsidP="00744D54">
    <w:pPr>
      <w:pStyle w:val="Piedepgina"/>
    </w:pPr>
    <w:r>
      <w:rPr>
        <w:rFonts w:ascii="Times New Roman" w:hAnsi="Times New Roman"/>
        <w:noProof/>
        <w:sz w:val="14"/>
        <w:lang w:eastAsia="es-ES"/>
      </w:rPr>
      <w:drawing>
        <wp:anchor distT="0" distB="0" distL="114300" distR="114300" simplePos="0" relativeHeight="251666432" behindDoc="0" locked="0" layoutInCell="1" allowOverlap="1" wp14:anchorId="588BF3BF" wp14:editId="0C12CB3E">
          <wp:simplePos x="0" y="0"/>
          <wp:positionH relativeFrom="column">
            <wp:posOffset>6356985</wp:posOffset>
          </wp:positionH>
          <wp:positionV relativeFrom="paragraph">
            <wp:posOffset>9525</wp:posOffset>
          </wp:positionV>
          <wp:extent cx="834390" cy="346710"/>
          <wp:effectExtent l="0" t="0" r="3810" b="0"/>
          <wp:wrapSquare wrapText="bothSides"/>
          <wp:docPr id="9" name="Imagen 9" descr="LOGO SIG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SIG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lang w:eastAsia="es-ES"/>
      </w:rPr>
      <w:drawing>
        <wp:anchor distT="0" distB="0" distL="114300" distR="114300" simplePos="0" relativeHeight="251667456" behindDoc="0" locked="0" layoutInCell="1" allowOverlap="1" wp14:anchorId="1097664C" wp14:editId="1B3C1F18">
          <wp:simplePos x="0" y="0"/>
          <wp:positionH relativeFrom="column">
            <wp:posOffset>3571240</wp:posOffset>
          </wp:positionH>
          <wp:positionV relativeFrom="paragraph">
            <wp:posOffset>2540</wp:posOffset>
          </wp:positionV>
          <wp:extent cx="309245" cy="203835"/>
          <wp:effectExtent l="0" t="0" r="0" b="5715"/>
          <wp:wrapSquare wrapText="bothSides"/>
          <wp:docPr id="10" name="Imagen 10" descr="ESPAÑ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ESPAÑ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20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D60">
      <w:rPr>
        <w:rFonts w:ascii="Times New Roman" w:hAnsi="Times New Roman"/>
        <w:sz w:val="14"/>
      </w:rPr>
      <w:t>CEFAAL - CIFP AGUAS NUEVAS</w:t>
    </w:r>
    <w:r w:rsidRPr="00FD7571">
      <w:tab/>
      <w:t xml:space="preserve">                        </w:t>
    </w:r>
    <w:r>
      <w:t xml:space="preserve">    </w:t>
    </w:r>
    <w:r w:rsidRPr="00206EF5">
      <w:rPr>
        <w:rFonts w:ascii="Times New Roman" w:hAnsi="Times New Roman"/>
        <w:sz w:val="14"/>
      </w:rPr>
      <w:t>CENTRO ES.147.015</w:t>
    </w:r>
    <w:r w:rsidRPr="00FD7571">
      <w:t xml:space="preserve"> </w:t>
    </w:r>
    <w:r w:rsidRPr="007A65FE">
      <w:t xml:space="preserve">  </w:t>
    </w:r>
    <w:r>
      <w:t xml:space="preserve">               </w:t>
    </w:r>
    <w:proofErr w:type="gramStart"/>
    <w:r w:rsidRPr="00C41F98">
      <w:rPr>
        <w:rFonts w:ascii="Times New Roman" w:hAnsi="Times New Roman"/>
        <w:sz w:val="14"/>
      </w:rPr>
      <w:t>ES.PERAM</w:t>
    </w:r>
    <w:proofErr w:type="gramEnd"/>
    <w:r>
      <w:rPr>
        <w:rFonts w:ascii="Times New Roman" w:hAnsi="Times New Roman"/>
        <w:sz w:val="14"/>
      </w:rPr>
      <w:t>147-CEFAAL-17</w:t>
    </w:r>
    <w:r w:rsidRPr="00C41F98">
      <w:rPr>
        <w:rFonts w:ascii="Times New Roman" w:hAnsi="Times New Roman"/>
        <w:sz w:val="14"/>
      </w:rPr>
      <w:t xml:space="preserve">                                        </w:t>
    </w:r>
  </w:p>
  <w:p w:rsidR="00744D54" w:rsidRPr="007A65FE" w:rsidRDefault="00744D54" w:rsidP="00744D54">
    <w:pPr>
      <w:pStyle w:val="Piedepgina"/>
      <w:rPr>
        <w:sz w:val="2"/>
      </w:rPr>
    </w:pPr>
    <w:r w:rsidRPr="00A673FE">
      <w:rPr>
        <w:sz w:val="14"/>
      </w:rPr>
      <w:t>Ctra. Aguas Nuevas, km.6´7- 02049 Albacete</w:t>
    </w:r>
    <w:r w:rsidRPr="00F8283E">
      <w:rPr>
        <w:sz w:val="16"/>
      </w:rPr>
      <w:tab/>
      <w:t xml:space="preserve">  </w:t>
    </w:r>
    <w:r>
      <w:rPr>
        <w:sz w:val="16"/>
      </w:rPr>
      <w:t xml:space="preserve">  </w:t>
    </w:r>
    <w:r w:rsidRPr="00F8283E">
      <w:rPr>
        <w:sz w:val="16"/>
      </w:rPr>
      <w:t xml:space="preserve">                                             </w:t>
    </w:r>
    <w:r w:rsidRPr="007A65FE">
      <w:rPr>
        <w:sz w:val="2"/>
      </w:rPr>
      <w:t xml:space="preserve">                           </w:t>
    </w:r>
  </w:p>
  <w:p w:rsidR="00744D54" w:rsidRPr="00635F05" w:rsidRDefault="00744D54" w:rsidP="00744D54">
    <w:pPr>
      <w:pStyle w:val="Piedepgina"/>
      <w:rPr>
        <w:lang w:val="en-US"/>
      </w:rPr>
    </w:pPr>
    <w:proofErr w:type="spellStart"/>
    <w:r w:rsidRPr="00206EF5">
      <w:rPr>
        <w:sz w:val="14"/>
        <w:lang w:val="en-US"/>
      </w:rPr>
      <w:t>Telf</w:t>
    </w:r>
    <w:proofErr w:type="spellEnd"/>
    <w:r w:rsidRPr="00206EF5">
      <w:rPr>
        <w:sz w:val="14"/>
        <w:lang w:val="en-US"/>
      </w:rPr>
      <w:t>: 967 22 23 12    Fax: 967 51 01 25</w:t>
    </w:r>
    <w:r w:rsidRPr="00635F05">
      <w:rPr>
        <w:lang w:val="en-US"/>
      </w:rPr>
      <w:tab/>
    </w:r>
    <w:r w:rsidRPr="00635F05">
      <w:rPr>
        <w:lang w:val="en-US"/>
      </w:rPr>
      <w:tab/>
    </w:r>
  </w:p>
  <w:p w:rsidR="00744D54" w:rsidRPr="00206EF5" w:rsidRDefault="00A45E8A" w:rsidP="00744D54">
    <w:pPr>
      <w:pStyle w:val="Piedepgina"/>
    </w:pPr>
    <w:hyperlink r:id="rId3" w:history="1">
      <w:r w:rsidR="00744D54" w:rsidRPr="00206EF5">
        <w:rPr>
          <w:rStyle w:val="Hipervnculo"/>
          <w:sz w:val="14"/>
          <w:lang w:val="en-US"/>
        </w:rPr>
        <w:t>www.cefaal.cifpaguasnuevases</w:t>
      </w:r>
    </w:hyperlink>
  </w:p>
  <w:p w:rsidR="0094567A" w:rsidRDefault="009456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8B" w:rsidRDefault="00DB27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8A" w:rsidRDefault="00A45E8A" w:rsidP="000766EB">
      <w:r>
        <w:separator/>
      </w:r>
    </w:p>
  </w:footnote>
  <w:footnote w:type="continuationSeparator" w:id="0">
    <w:p w:rsidR="00A45E8A" w:rsidRDefault="00A45E8A" w:rsidP="00076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8B" w:rsidRDefault="00DB27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272" w:rsidRDefault="002E6624" w:rsidP="00DB278B">
    <w:pPr>
      <w:pStyle w:val="Encabezado"/>
      <w:ind w:firstLine="2160"/>
      <w:rPr>
        <w:rFonts w:cs="Arial"/>
        <w:b/>
        <w:sz w:val="12"/>
      </w:rPr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4855ABE" wp14:editId="5AF6F952">
          <wp:simplePos x="0" y="0"/>
          <wp:positionH relativeFrom="column">
            <wp:posOffset>4980940</wp:posOffset>
          </wp:positionH>
          <wp:positionV relativeFrom="page">
            <wp:posOffset>88265</wp:posOffset>
          </wp:positionV>
          <wp:extent cx="1569085" cy="651510"/>
          <wp:effectExtent l="0" t="0" r="0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515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C3D54C4" wp14:editId="37E9DD90">
          <wp:simplePos x="0" y="0"/>
          <wp:positionH relativeFrom="margin">
            <wp:posOffset>1683025</wp:posOffset>
          </wp:positionH>
          <wp:positionV relativeFrom="paragraph">
            <wp:posOffset>-262890</wp:posOffset>
          </wp:positionV>
          <wp:extent cx="2320290" cy="405130"/>
          <wp:effectExtent l="0" t="0" r="3810" b="0"/>
          <wp:wrapSquare wrapText="bothSides"/>
          <wp:docPr id="6" name="Imagen 6" descr="Logo Horizontal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orizontal 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6915614</wp:posOffset>
          </wp:positionH>
          <wp:positionV relativeFrom="paragraph">
            <wp:posOffset>-429847</wp:posOffset>
          </wp:positionV>
          <wp:extent cx="1526540" cy="908685"/>
          <wp:effectExtent l="0" t="0" r="0" b="5715"/>
          <wp:wrapSquare wrapText="lef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1272"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193B0701" wp14:editId="08886DAF">
          <wp:simplePos x="0" y="0"/>
          <wp:positionH relativeFrom="column">
            <wp:posOffset>-177800</wp:posOffset>
          </wp:positionH>
          <wp:positionV relativeFrom="paragraph">
            <wp:posOffset>-431800</wp:posOffset>
          </wp:positionV>
          <wp:extent cx="1255395" cy="812165"/>
          <wp:effectExtent l="0" t="0" r="1905" b="698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278B">
      <w:rPr>
        <w:b/>
        <w:noProof/>
        <w:sz w:val="20"/>
        <w:lang w:eastAsia="es-ES"/>
      </w:rPr>
      <w:t xml:space="preserve">    </w:t>
    </w:r>
    <w:r w:rsidR="00DB278B" w:rsidRPr="00DB278B">
      <w:rPr>
        <w:b/>
        <w:noProof/>
        <w:sz w:val="20"/>
        <w:lang w:eastAsia="es-ES"/>
      </w:rPr>
      <w:t>Direccion General de Formación Profesional</w:t>
    </w:r>
  </w:p>
  <w:p w:rsidR="0094567A" w:rsidRPr="00551272" w:rsidRDefault="00551272" w:rsidP="00DB278B">
    <w:pPr>
      <w:pStyle w:val="Encabezado"/>
      <w:tabs>
        <w:tab w:val="clear" w:pos="4252"/>
        <w:tab w:val="center" w:pos="3119"/>
      </w:tabs>
      <w:ind w:left="-567"/>
      <w:rPr>
        <w:rFonts w:cs="Arial"/>
        <w:b/>
        <w:sz w:val="12"/>
      </w:rPr>
    </w:pPr>
    <w:r>
      <w:rPr>
        <w:rFonts w:cs="Arial"/>
        <w:b/>
        <w:sz w:val="12"/>
      </w:rPr>
      <w:t xml:space="preserve"> </w:t>
    </w:r>
    <w:r w:rsidRPr="00550230">
      <w:rPr>
        <w:rFonts w:cs="Arial"/>
        <w:b/>
        <w:sz w:val="12"/>
      </w:rPr>
      <w:t>Consejería de Educación, Cultura y Deportes</w:t>
    </w:r>
    <w:r>
      <w:rPr>
        <w:noProof/>
        <w:lang w:eastAsia="es-ES"/>
      </w:rPr>
      <w:t xml:space="preserve"> </w:t>
    </w:r>
    <w:r w:rsidR="00DB278B">
      <w:rPr>
        <w:noProof/>
        <w:lang w:eastAsia="es-ES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8B" w:rsidRDefault="00DB27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D"/>
    <w:rsid w:val="00002A47"/>
    <w:rsid w:val="000113EE"/>
    <w:rsid w:val="00011D9F"/>
    <w:rsid w:val="000162D1"/>
    <w:rsid w:val="000216A8"/>
    <w:rsid w:val="0002220F"/>
    <w:rsid w:val="00025B8D"/>
    <w:rsid w:val="0002779B"/>
    <w:rsid w:val="00040DF9"/>
    <w:rsid w:val="00053549"/>
    <w:rsid w:val="00053D06"/>
    <w:rsid w:val="000576B5"/>
    <w:rsid w:val="0006279D"/>
    <w:rsid w:val="000752D4"/>
    <w:rsid w:val="00075C05"/>
    <w:rsid w:val="000766EB"/>
    <w:rsid w:val="00094CC1"/>
    <w:rsid w:val="00095C8D"/>
    <w:rsid w:val="000D0E17"/>
    <w:rsid w:val="000D360A"/>
    <w:rsid w:val="000F430B"/>
    <w:rsid w:val="00104BD9"/>
    <w:rsid w:val="00106B0A"/>
    <w:rsid w:val="001157A7"/>
    <w:rsid w:val="0013076F"/>
    <w:rsid w:val="00146D0B"/>
    <w:rsid w:val="0015326B"/>
    <w:rsid w:val="00157BBF"/>
    <w:rsid w:val="00157E3B"/>
    <w:rsid w:val="00177E20"/>
    <w:rsid w:val="00181CDA"/>
    <w:rsid w:val="00185BC3"/>
    <w:rsid w:val="001B175F"/>
    <w:rsid w:val="001C38EB"/>
    <w:rsid w:val="001C679D"/>
    <w:rsid w:val="001D5EC3"/>
    <w:rsid w:val="001D6AB9"/>
    <w:rsid w:val="00207FF4"/>
    <w:rsid w:val="00212DBC"/>
    <w:rsid w:val="00231046"/>
    <w:rsid w:val="00240530"/>
    <w:rsid w:val="00240B12"/>
    <w:rsid w:val="00246682"/>
    <w:rsid w:val="002526E0"/>
    <w:rsid w:val="00256D3F"/>
    <w:rsid w:val="00260633"/>
    <w:rsid w:val="0028290A"/>
    <w:rsid w:val="002B26C2"/>
    <w:rsid w:val="002B485F"/>
    <w:rsid w:val="002E6624"/>
    <w:rsid w:val="002F14AC"/>
    <w:rsid w:val="00316B35"/>
    <w:rsid w:val="003378F8"/>
    <w:rsid w:val="003602D0"/>
    <w:rsid w:val="00360BD3"/>
    <w:rsid w:val="00383F2F"/>
    <w:rsid w:val="00396E90"/>
    <w:rsid w:val="00397405"/>
    <w:rsid w:val="003B69DD"/>
    <w:rsid w:val="003D113E"/>
    <w:rsid w:val="003D7829"/>
    <w:rsid w:val="003E3269"/>
    <w:rsid w:val="003E6185"/>
    <w:rsid w:val="003F03B1"/>
    <w:rsid w:val="0040464D"/>
    <w:rsid w:val="00413AA2"/>
    <w:rsid w:val="00427A14"/>
    <w:rsid w:val="004418E7"/>
    <w:rsid w:val="004462AA"/>
    <w:rsid w:val="00463702"/>
    <w:rsid w:val="004644E6"/>
    <w:rsid w:val="00483885"/>
    <w:rsid w:val="004A5952"/>
    <w:rsid w:val="004F53C4"/>
    <w:rsid w:val="0050188D"/>
    <w:rsid w:val="00507D7C"/>
    <w:rsid w:val="00523D62"/>
    <w:rsid w:val="005403EB"/>
    <w:rsid w:val="00551272"/>
    <w:rsid w:val="005513BC"/>
    <w:rsid w:val="00571D34"/>
    <w:rsid w:val="005743BD"/>
    <w:rsid w:val="00596529"/>
    <w:rsid w:val="005B0ABC"/>
    <w:rsid w:val="005D45DB"/>
    <w:rsid w:val="00600A32"/>
    <w:rsid w:val="00600B31"/>
    <w:rsid w:val="00636428"/>
    <w:rsid w:val="00637731"/>
    <w:rsid w:val="00656EBA"/>
    <w:rsid w:val="00664E5A"/>
    <w:rsid w:val="00672D75"/>
    <w:rsid w:val="00674C8B"/>
    <w:rsid w:val="006955D4"/>
    <w:rsid w:val="00696233"/>
    <w:rsid w:val="006A3296"/>
    <w:rsid w:val="006D402B"/>
    <w:rsid w:val="006F3242"/>
    <w:rsid w:val="00711FD4"/>
    <w:rsid w:val="00716C22"/>
    <w:rsid w:val="00720A93"/>
    <w:rsid w:val="007240B2"/>
    <w:rsid w:val="0074372C"/>
    <w:rsid w:val="00744D54"/>
    <w:rsid w:val="007553BD"/>
    <w:rsid w:val="00771C86"/>
    <w:rsid w:val="0077476F"/>
    <w:rsid w:val="00782796"/>
    <w:rsid w:val="0079435A"/>
    <w:rsid w:val="00795F93"/>
    <w:rsid w:val="007A2FDD"/>
    <w:rsid w:val="007A5DBD"/>
    <w:rsid w:val="007A795A"/>
    <w:rsid w:val="007C52A4"/>
    <w:rsid w:val="007D0808"/>
    <w:rsid w:val="007D7115"/>
    <w:rsid w:val="007F254E"/>
    <w:rsid w:val="007F76DF"/>
    <w:rsid w:val="00811443"/>
    <w:rsid w:val="00822CFC"/>
    <w:rsid w:val="00837D9A"/>
    <w:rsid w:val="0086269D"/>
    <w:rsid w:val="008665D3"/>
    <w:rsid w:val="0087349E"/>
    <w:rsid w:val="008852B6"/>
    <w:rsid w:val="008A093B"/>
    <w:rsid w:val="008A7C9B"/>
    <w:rsid w:val="008D76CA"/>
    <w:rsid w:val="008E133B"/>
    <w:rsid w:val="008E5610"/>
    <w:rsid w:val="008F3A10"/>
    <w:rsid w:val="0090124E"/>
    <w:rsid w:val="00934ED9"/>
    <w:rsid w:val="0094430B"/>
    <w:rsid w:val="0094567A"/>
    <w:rsid w:val="009530A3"/>
    <w:rsid w:val="00966CD4"/>
    <w:rsid w:val="00985B65"/>
    <w:rsid w:val="009A1010"/>
    <w:rsid w:val="009C1A19"/>
    <w:rsid w:val="009D0AF0"/>
    <w:rsid w:val="009D44BA"/>
    <w:rsid w:val="009F2883"/>
    <w:rsid w:val="00A03CBA"/>
    <w:rsid w:val="00A1054E"/>
    <w:rsid w:val="00A14002"/>
    <w:rsid w:val="00A1661F"/>
    <w:rsid w:val="00A3687A"/>
    <w:rsid w:val="00A43D48"/>
    <w:rsid w:val="00A45E8A"/>
    <w:rsid w:val="00A6722F"/>
    <w:rsid w:val="00A673FE"/>
    <w:rsid w:val="00A71234"/>
    <w:rsid w:val="00A73F92"/>
    <w:rsid w:val="00A832B1"/>
    <w:rsid w:val="00A83A1D"/>
    <w:rsid w:val="00A904F2"/>
    <w:rsid w:val="00AB0064"/>
    <w:rsid w:val="00AE022A"/>
    <w:rsid w:val="00AE4A7F"/>
    <w:rsid w:val="00AF0A61"/>
    <w:rsid w:val="00AF3967"/>
    <w:rsid w:val="00AF4DEC"/>
    <w:rsid w:val="00B03DB2"/>
    <w:rsid w:val="00B1566C"/>
    <w:rsid w:val="00B17752"/>
    <w:rsid w:val="00B32153"/>
    <w:rsid w:val="00B33E3A"/>
    <w:rsid w:val="00B46E75"/>
    <w:rsid w:val="00B476F4"/>
    <w:rsid w:val="00B547D5"/>
    <w:rsid w:val="00B6116B"/>
    <w:rsid w:val="00B67618"/>
    <w:rsid w:val="00B7362A"/>
    <w:rsid w:val="00B90D2A"/>
    <w:rsid w:val="00B9779D"/>
    <w:rsid w:val="00BA1792"/>
    <w:rsid w:val="00BC0C6A"/>
    <w:rsid w:val="00BD201D"/>
    <w:rsid w:val="00C13242"/>
    <w:rsid w:val="00C154BF"/>
    <w:rsid w:val="00C520DB"/>
    <w:rsid w:val="00C544E0"/>
    <w:rsid w:val="00C70FD9"/>
    <w:rsid w:val="00C72A0F"/>
    <w:rsid w:val="00C76819"/>
    <w:rsid w:val="00C848D0"/>
    <w:rsid w:val="00C860BE"/>
    <w:rsid w:val="00C87FBA"/>
    <w:rsid w:val="00C973EA"/>
    <w:rsid w:val="00CA7C0A"/>
    <w:rsid w:val="00CB0C9C"/>
    <w:rsid w:val="00CB781E"/>
    <w:rsid w:val="00CD59E8"/>
    <w:rsid w:val="00CD5ABB"/>
    <w:rsid w:val="00CF482E"/>
    <w:rsid w:val="00D36A72"/>
    <w:rsid w:val="00D4149C"/>
    <w:rsid w:val="00D4765A"/>
    <w:rsid w:val="00D52249"/>
    <w:rsid w:val="00D57DCE"/>
    <w:rsid w:val="00D7231B"/>
    <w:rsid w:val="00D808BA"/>
    <w:rsid w:val="00D80EFF"/>
    <w:rsid w:val="00D834B9"/>
    <w:rsid w:val="00D834C0"/>
    <w:rsid w:val="00D8534A"/>
    <w:rsid w:val="00D948FC"/>
    <w:rsid w:val="00D95C1D"/>
    <w:rsid w:val="00DB278B"/>
    <w:rsid w:val="00DB2FD4"/>
    <w:rsid w:val="00DB488C"/>
    <w:rsid w:val="00DC2707"/>
    <w:rsid w:val="00DC3DB9"/>
    <w:rsid w:val="00DD77C5"/>
    <w:rsid w:val="00DE7EFD"/>
    <w:rsid w:val="00E03FE9"/>
    <w:rsid w:val="00E221CB"/>
    <w:rsid w:val="00E22B0A"/>
    <w:rsid w:val="00E2533E"/>
    <w:rsid w:val="00E2657F"/>
    <w:rsid w:val="00E35174"/>
    <w:rsid w:val="00E37712"/>
    <w:rsid w:val="00E45083"/>
    <w:rsid w:val="00E46255"/>
    <w:rsid w:val="00E5241E"/>
    <w:rsid w:val="00E661CE"/>
    <w:rsid w:val="00E73A0C"/>
    <w:rsid w:val="00E86010"/>
    <w:rsid w:val="00EC3F30"/>
    <w:rsid w:val="00EF76AC"/>
    <w:rsid w:val="00F00BCB"/>
    <w:rsid w:val="00F0693B"/>
    <w:rsid w:val="00F206AD"/>
    <w:rsid w:val="00F30BC0"/>
    <w:rsid w:val="00F35DBD"/>
    <w:rsid w:val="00F44B1A"/>
    <w:rsid w:val="00F71466"/>
    <w:rsid w:val="00F739E2"/>
    <w:rsid w:val="00F76020"/>
    <w:rsid w:val="00F7686E"/>
    <w:rsid w:val="00F76AFE"/>
    <w:rsid w:val="00F92599"/>
    <w:rsid w:val="00F950CC"/>
    <w:rsid w:val="00F966D5"/>
    <w:rsid w:val="00FA3D1F"/>
    <w:rsid w:val="00FB5017"/>
    <w:rsid w:val="00FB6AED"/>
    <w:rsid w:val="00FF3BBD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8C47A6"/>
  <w15:docId w15:val="{B7554BA9-F74B-4183-A2AB-DF804632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D0"/>
    <w:rPr>
      <w:rFonts w:asciiTheme="minorHAnsi" w:hAnsiTheme="minorHAnsi"/>
      <w:sz w:val="24"/>
      <w:szCs w:val="24"/>
      <w:lang w:val="es-ES"/>
    </w:rPr>
  </w:style>
  <w:style w:type="paragraph" w:styleId="Ttulo1">
    <w:name w:val="heading 1"/>
    <w:basedOn w:val="Normal"/>
    <w:next w:val="Normal"/>
    <w:qFormat/>
    <w:rsid w:val="00C848D0"/>
    <w:pPr>
      <w:keepNext/>
      <w:jc w:val="center"/>
      <w:outlineLvl w:val="0"/>
    </w:pPr>
    <w:rPr>
      <w:rFonts w:asciiTheme="majorHAnsi" w:hAnsiTheme="majorHAnsi" w:cs="Arial"/>
      <w:b/>
      <w:bCs/>
      <w:color w:val="1F497D" w:themeColor="text2"/>
      <w:kern w:val="32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onth">
    <w:name w:val="Month"/>
    <w:basedOn w:val="Normal"/>
    <w:rsid w:val="00C848D0"/>
    <w:pPr>
      <w:jc w:val="center"/>
    </w:pPr>
    <w:rPr>
      <w:rFonts w:asciiTheme="majorHAnsi" w:hAnsiTheme="majorHAnsi"/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C848D0"/>
    <w:pPr>
      <w:jc w:val="center"/>
    </w:pPr>
    <w:rPr>
      <w:rFonts w:asciiTheme="majorHAnsi" w:hAnsiTheme="majorHAnsi"/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C848D0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C848D0"/>
    <w:pPr>
      <w:framePr w:wrap="around"/>
    </w:pPr>
    <w:rPr>
      <w:b/>
    </w:rPr>
  </w:style>
  <w:style w:type="character" w:customStyle="1" w:styleId="CalendarInformationChar">
    <w:name w:val="Calendar Information Char"/>
    <w:basedOn w:val="Fuentedeprrafopredeter"/>
    <w:link w:val="CalendarInformation"/>
    <w:rsid w:val="00C848D0"/>
    <w:rPr>
      <w:rFonts w:asciiTheme="minorHAnsi" w:hAnsiTheme="minorHAnsi"/>
      <w:sz w:val="15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C848D0"/>
    <w:rPr>
      <w:rFonts w:asciiTheme="minorHAnsi" w:hAnsiTheme="minorHAnsi"/>
      <w:b/>
      <w:sz w:val="15"/>
      <w:szCs w:val="24"/>
    </w:rPr>
  </w:style>
  <w:style w:type="paragraph" w:customStyle="1" w:styleId="Dates">
    <w:name w:val="Dates"/>
    <w:basedOn w:val="Normal"/>
    <w:uiPriority w:val="4"/>
    <w:rsid w:val="00C848D0"/>
    <w:pPr>
      <w:framePr w:hSpace="187" w:wrap="around" w:vAnchor="page" w:hAnchor="page" w:xAlign="center" w:y="1441"/>
      <w:jc w:val="center"/>
    </w:pPr>
    <w:rPr>
      <w:sz w:val="14"/>
    </w:rPr>
  </w:style>
  <w:style w:type="paragraph" w:styleId="Textodeglobo">
    <w:name w:val="Balloon Text"/>
    <w:basedOn w:val="Normal"/>
    <w:link w:val="TextodegloboCar"/>
    <w:rsid w:val="00C848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848D0"/>
    <w:rPr>
      <w:rFonts w:ascii="Tahoma" w:hAnsi="Tahoma" w:cs="Tahoma"/>
      <w:sz w:val="16"/>
      <w:szCs w:val="16"/>
    </w:rPr>
  </w:style>
  <w:style w:type="paragraph" w:customStyle="1" w:styleId="msoaccenttext">
    <w:name w:val="msoaccenttext"/>
    <w:basedOn w:val="Normal"/>
    <w:rsid w:val="00427A14"/>
    <w:pPr>
      <w:spacing w:after="120" w:line="264" w:lineRule="auto"/>
    </w:pPr>
    <w:rPr>
      <w:rFonts w:ascii="Tw Cen MT" w:eastAsiaTheme="minorHAnsi" w:hAnsi="Tw Cen MT"/>
      <w:color w:val="4F271C"/>
      <w:sz w:val="18"/>
      <w:szCs w:val="18"/>
    </w:rPr>
  </w:style>
  <w:style w:type="table" w:styleId="Tablaconcuadrcula">
    <w:name w:val="Table Grid"/>
    <w:basedOn w:val="Tablanormal"/>
    <w:uiPriority w:val="39"/>
    <w:rsid w:val="004637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0766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766EB"/>
    <w:rPr>
      <w:rFonts w:asciiTheme="minorHAnsi" w:hAnsiTheme="minorHAnsi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0766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6EB"/>
    <w:rPr>
      <w:rFonts w:asciiTheme="minorHAnsi" w:hAnsiTheme="minorHAnsi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rsid w:val="00600A3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00A32"/>
    <w:rPr>
      <w:rFonts w:asciiTheme="minorHAnsi" w:hAnsiTheme="minorHAnsi"/>
      <w:lang w:val="es-ES"/>
    </w:rPr>
  </w:style>
  <w:style w:type="character" w:styleId="Refdenotaalpie">
    <w:name w:val="footnote reference"/>
    <w:basedOn w:val="Fuentedeprrafopredeter"/>
    <w:rsid w:val="00600A32"/>
    <w:rPr>
      <w:vertAlign w:val="superscript"/>
    </w:rPr>
  </w:style>
  <w:style w:type="character" w:styleId="Hipervnculo">
    <w:name w:val="Hyperlink"/>
    <w:basedOn w:val="Fuentedeprrafopredeter"/>
    <w:rsid w:val="004A595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002A47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744D5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44D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44D54"/>
    <w:rPr>
      <w:rFonts w:asciiTheme="minorHAnsi" w:hAnsiTheme="minorHAnsi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44D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44D54"/>
    <w:rPr>
      <w:rFonts w:asciiTheme="minorHAnsi" w:hAnsiTheme="minorHAnsi"/>
      <w:b/>
      <w:bCs/>
      <w:lang w:val="es-ES"/>
    </w:rPr>
  </w:style>
  <w:style w:type="paragraph" w:customStyle="1" w:styleId="Days">
    <w:name w:val="Days"/>
    <w:basedOn w:val="Normal"/>
    <w:uiPriority w:val="3"/>
    <w:rsid w:val="0002220F"/>
    <w:pPr>
      <w:spacing w:before="40"/>
      <w:jc w:val="center"/>
    </w:pPr>
    <w:rPr>
      <w:rFonts w:ascii="Georgia" w:eastAsia="MS Gothic" w:hAnsi="Georgia"/>
      <w:color w:val="44546A"/>
      <w:sz w:val="20"/>
      <w:szCs w:val="20"/>
      <w:lang w:val="en-US" w:eastAsia="ja-JP"/>
    </w:rPr>
  </w:style>
  <w:style w:type="paragraph" w:customStyle="1" w:styleId="Months">
    <w:name w:val="Months"/>
    <w:basedOn w:val="Normal"/>
    <w:uiPriority w:val="2"/>
    <w:rsid w:val="00053549"/>
    <w:pPr>
      <w:spacing w:line="228" w:lineRule="auto"/>
      <w:ind w:left="101"/>
    </w:pPr>
    <w:rPr>
      <w:rFonts w:ascii="Georgia" w:eastAsia="MS Gothic" w:hAnsi="Georgia"/>
      <w:b/>
      <w:bCs/>
      <w:caps/>
      <w:color w:val="44546A"/>
      <w:spacing w:val="2"/>
      <w:kern w:val="2"/>
      <w:sz w:val="21"/>
      <w:szCs w:val="21"/>
      <w:lang w:val="en-US" w:eastAsia="ja-JP"/>
    </w:rPr>
  </w:style>
  <w:style w:type="table" w:customStyle="1" w:styleId="HostTable">
    <w:name w:val="Host Table"/>
    <w:basedOn w:val="Tablanormal"/>
    <w:uiPriority w:val="99"/>
    <w:rsid w:val="00C544E0"/>
    <w:rPr>
      <w:rFonts w:asciiTheme="minorHAnsi" w:eastAsiaTheme="minorEastAsia" w:hAnsiTheme="minorHAnsi" w:cstheme="minorBidi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1682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duca.jccm.es/educa-jccm/cm/educa_jccm/tkContent?idContent=22968&amp;locale=es_ES&amp;textOnly=fal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faal.cifpaguasnuevases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l%20&#193;ngel\Datos%20de%20programa\Microsoft\Templates\Calendario%20acad&#233;mico%20de%202009-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F87F-7A1C-48DE-9E78-4768847E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académico de 2009-2010</Template>
  <TotalTime>34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Encabezados</vt:lpstr>
      </vt:variant>
      <vt:variant>
        <vt:i4>1</vt:i4>
      </vt:variant>
    </vt:vector>
  </HeadingPairs>
  <TitlesOfParts>
    <vt:vector size="3" baseType="lpstr">
      <vt:lpstr>(PLA) Calendario Escolar</vt:lpstr>
      <vt:lpstr/>
      <vt:lpstr>CALENDARIO ESCOLAR ANUAL 2010-2011</vt:lpstr>
    </vt:vector>
  </TitlesOfParts>
  <Company>Microsoft Corporation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(PLA) Calendario Escolar</dc:title>
  <dc:subject>SecreCole</dc:subject>
  <dc:creator>Miguel Ángel Melgar Mazarro</dc:creator>
  <cp:keywords>calendario 2009/10</cp:keywords>
  <cp:lastModifiedBy>ADM HANGAR</cp:lastModifiedBy>
  <cp:revision>12</cp:revision>
  <cp:lastPrinted>2020-08-29T07:04:00Z</cp:lastPrinted>
  <dcterms:created xsi:type="dcterms:W3CDTF">2024-10-04T07:15:00Z</dcterms:created>
  <dcterms:modified xsi:type="dcterms:W3CDTF">2025-04-25T14:19:00Z</dcterms:modified>
  <cp:category>Cuadrantes y calendarios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TC102880643082</vt:lpwstr>
  </property>
</Properties>
</file>